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4A1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 w14:paraId="5B186522">
      <w:pPr>
        <w:pStyle w:val="7"/>
        <w:bidi w:val="0"/>
        <w:rPr>
          <w:rFonts w:hint="eastAsia"/>
          <w:sz w:val="21"/>
          <w:szCs w:val="21"/>
          <w:lang w:val="en-US" w:eastAsia="zh-CN"/>
        </w:rPr>
      </w:pPr>
    </w:p>
    <w:p w14:paraId="6B500CD5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2025年全国科技活动周和</w:t>
      </w:r>
    </w:p>
    <w:p w14:paraId="30B69512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全国科技工作者日活动开展情况统计表</w:t>
      </w:r>
    </w:p>
    <w:p w14:paraId="33ED8B9D">
      <w:pPr>
        <w:pStyle w:val="7"/>
        <w:bidi w:val="0"/>
        <w:rPr>
          <w:rFonts w:hint="eastAsia"/>
          <w:sz w:val="21"/>
          <w:szCs w:val="21"/>
          <w:lang w:val="en-US" w:eastAsia="zh-CN"/>
        </w:rPr>
      </w:pPr>
    </w:p>
    <w:p w14:paraId="51D858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25" w:line="288" w:lineRule="auto"/>
        <w:ind w:left="240" w:leftChars="75" w:firstLine="0" w:firstLineChars="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地方/部门（盖章）：</w:t>
      </w:r>
    </w:p>
    <w:tbl>
      <w:tblPr>
        <w:tblStyle w:val="5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</w:tblPr>
      <w:tblGrid>
        <w:gridCol w:w="2391"/>
        <w:gridCol w:w="4419"/>
        <w:gridCol w:w="1694"/>
      </w:tblGrid>
      <w:tr w14:paraId="5BC905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tcBorders>
              <w:tl2br w:val="nil"/>
              <w:tr2bl w:val="nil"/>
            </w:tcBorders>
            <w:noWrap w:val="0"/>
            <w:vAlign w:val="center"/>
          </w:tcPr>
          <w:p w14:paraId="1F066A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活动开展次数</w:t>
            </w:r>
          </w:p>
        </w:tc>
        <w:tc>
          <w:tcPr>
            <w:tcW w:w="61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E6A4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737CAA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B0CB7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活动经费投入数量</w:t>
            </w:r>
          </w:p>
          <w:p w14:paraId="363BC7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eastAsia="zh-CN"/>
              </w:rPr>
              <w:t>（单位：万元）</w:t>
            </w: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062E61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中央财政经费投入情况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5CB20F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57536D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9AF1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7E606F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省级、副省级财政经费投入情况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78AA24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64F0C3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63AF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6D30F4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市级财政经费投入情况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643F04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1944A7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2997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1B833B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县级财政经费投入情况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3497D9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234366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2358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6506D2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企业赞助经费情况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7C8831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267CD5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C022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2EAF1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实物投入情况</w:t>
            </w:r>
          </w:p>
          <w:p w14:paraId="184FFA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lang w:val="en-US" w:eastAsia="zh-CN"/>
              </w:rPr>
              <w:t>（如：捐赠图书、光盘、创新操作室等）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35C452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79F639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BE5F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10FB8F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其他经费情况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42C26F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51FC04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10D4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工作人员参与数量</w:t>
            </w:r>
          </w:p>
          <w:p w14:paraId="39FA2F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lang w:eastAsia="zh-CN"/>
              </w:rPr>
              <w:t>（单位：人次）</w:t>
            </w: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0ABBA9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专职人员数量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08B994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1C172C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46D9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3F12B6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科技工作者参与数量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18BC6D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4E8232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1E6D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1D585F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科技志愿者数量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038E5A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36C0A6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C60F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6EAB2D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其他人员数量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1CDBE7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785363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FB87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活动群众参与数量</w:t>
            </w:r>
          </w:p>
          <w:p w14:paraId="6C8B2B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eastAsia="zh-CN"/>
              </w:rPr>
              <w:t>（单位：人次）</w:t>
            </w: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5EC110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线下活动群众参与数量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4E209A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6A0C56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FABA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753B19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线上活动群众参与数量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081181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7294AB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A26C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宣传报道情况</w:t>
            </w: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6DEBF9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参与媒体数量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23C09B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532A17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405B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noWrap w:val="0"/>
            <w:vAlign w:val="center"/>
          </w:tcPr>
          <w:p w14:paraId="1B9497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宣传报道数量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noWrap w:val="0"/>
            <w:vAlign w:val="center"/>
          </w:tcPr>
          <w:p w14:paraId="040CA4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04F6B6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tcBorders>
              <w:tl2br w:val="nil"/>
              <w:tr2bl w:val="nil"/>
            </w:tcBorders>
            <w:noWrap w:val="0"/>
            <w:vAlign w:val="center"/>
          </w:tcPr>
          <w:p w14:paraId="1C1CBD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活动期间开放的</w:t>
            </w:r>
          </w:p>
          <w:p w14:paraId="492C57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科普场馆数量</w:t>
            </w:r>
          </w:p>
        </w:tc>
        <w:tc>
          <w:tcPr>
            <w:tcW w:w="61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4365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283215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tcBorders>
              <w:tl2br w:val="nil"/>
              <w:tr2bl w:val="nil"/>
            </w:tcBorders>
            <w:noWrap w:val="0"/>
            <w:vAlign w:val="center"/>
          </w:tcPr>
          <w:p w14:paraId="05C8AE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活动期间开放的</w:t>
            </w:r>
          </w:p>
          <w:p w14:paraId="15936A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科研机构数量</w:t>
            </w:r>
          </w:p>
        </w:tc>
        <w:tc>
          <w:tcPr>
            <w:tcW w:w="61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ED29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3BC756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391" w:type="dxa"/>
            <w:tcBorders>
              <w:tl2br w:val="nil"/>
              <w:tr2bl w:val="nil"/>
            </w:tcBorders>
            <w:noWrap w:val="0"/>
            <w:vAlign w:val="center"/>
          </w:tcPr>
          <w:p w14:paraId="026AC3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活动期间开放的</w:t>
            </w:r>
          </w:p>
          <w:p w14:paraId="7D19D8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大学数量</w:t>
            </w:r>
          </w:p>
        </w:tc>
        <w:tc>
          <w:tcPr>
            <w:tcW w:w="61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52E6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</w:tbl>
    <w:p w14:paraId="2CEB48A1">
      <w:pPr>
        <w:ind w:left="0" w:leftChars="0" w:firstLine="0" w:firstLineChars="0"/>
        <w:rPr>
          <w:sz w:val="28"/>
          <w:szCs w:val="28"/>
        </w:rPr>
      </w:pPr>
    </w:p>
    <w:sectPr>
      <w:pgSz w:w="11906" w:h="16838"/>
      <w:pgMar w:top="2098" w:right="1587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linePitch="6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  <w:ind w:firstLine="640"/>
      </w:pPr>
      <w:r>
        <w:separator/>
      </w:r>
    </w:p>
  </w:footnote>
  <w:footnote w:type="continuationSeparator" w:id="1">
    <w:p>
      <w:pPr>
        <w:spacing w:line="336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F4B57"/>
    <w:rsid w:val="114702F9"/>
    <w:rsid w:val="498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36" w:lineRule="auto"/>
      <w:ind w:firstLine="616" w:firstLineChars="200"/>
      <w:jc w:val="both"/>
      <w:outlineLvl w:val="9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 w:val="0"/>
      <w:keepLines w:val="0"/>
      <w:adjustRightInd w:val="0"/>
      <w:snapToGrid w:val="0"/>
      <w:spacing w:before="0" w:beforeLines="0" w:beforeAutospacing="0" w:after="0" w:afterLines="0" w:afterAutospacing="0" w:line="336" w:lineRule="auto"/>
      <w:ind w:firstLine="856" w:firstLineChars="200"/>
      <w:outlineLvl w:val="0"/>
    </w:pPr>
    <w:rPr>
      <w:rFonts w:eastAsia="黑体"/>
    </w:rPr>
  </w:style>
  <w:style w:type="paragraph" w:styleId="3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11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附件标题"/>
    <w:basedOn w:val="3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279</Characters>
  <Lines>0</Lines>
  <Paragraphs>0</Paragraphs>
  <TotalTime>0</TotalTime>
  <ScaleCrop>false</ScaleCrop>
  <LinksUpToDate>false</LinksUpToDate>
  <CharactersWithSpaces>279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2025-04-22T10:33:00Z</dcterms:created>
  <dc:creator>安</dc:creator>
  <cp:lastModifiedBy>安</cp:lastModifiedBy>
  <dcterms:modified xsi:type="dcterms:W3CDTF">2025-04-22T11:14:05Z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518656643B434973B9EC3EBE52DEF3F9_11</vt:lpwstr>
  </property>
  <property fmtid="{D5CDD505-2E9C-101B-9397-08002B2CF9AE}" pid="4" name="KSOTemplateDocerSaveRecord">
    <vt:lpwstr>eyJoZGlkIjoiMTYxZDlhOGY1NTY3NDNjNTgxYTlhMGQxMDQxOWI3YzEiLCJ1c2VySWQiOiIyMzc2NTgwNjMifQ==</vt:lpwstr>
  </property>
</Properties>
</file>